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JEFE DE OFICINA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0137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Laboratorio Ambiental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LABORATORIO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Dirigir la formulación de políticas institucionales adoptando planes, programas y proyectos, para asegurar la calidad de los resultados de los ensayos de las variables ambientales, acorde con las normas vigentes, que propendan por el cumplimiento de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Estudiar, Evaluar y conceptuar acerca de los resultados de las pruebas de laboratorio, con el fin de atender las solicitudes de los clientes internos y externos.</w:t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Desarrollar e implementar metodologías analíticas para la determinación de variables </w:t>
              <w:br w:type="textWrapping"/>
              <w:t xml:space="preserve">ambientales para realizar el seguimiento o monitoreo de las mismas, según la normativa </w:t>
              <w:br w:type="textWrapping"/>
              <w:t xml:space="preserve">vigente.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Orientar y participar en actividades de investigación en el campo ambiental que permitan </w:t>
              <w:br w:type="textWrapping"/>
              <w:t xml:space="preserve">generar información de calidad sobre los recursos de la red de vigilancia de calidad del aire.</w:t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Apoyar la evaluación técnica del estado de los recursos naturales con soporte en las pruebas de laboratorio y proyecta los conceptos respectivos.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Recolectar muestras y efectuar pruebas de laboratorio que se requieran de apoyo en el </w:t>
              <w:br w:type="textWrapping"/>
              <w:t xml:space="preserve">proceso de regulación ambiental y de soporte para la evaluación técnica de solicitudes de use y aprovechamiento de los recursos naturales.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 Llevar y mantener actualizado el sistema de información, estadísticas, clasificación y codificación de los análisis de laboratorio.</w:t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Coordinar la implementación del sistema de calidad del laboratorio, según las normas vigentes, con el fin de lograr y mantener su acreditación.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Perfeccionar los estudios necesarios para el acomodamiento y modernización del Laboratorio Ambiental e incorporar la tecnología necesaria para practicar las pruebas requeridas.</w:t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Adelantar las acciones administrativas requeridas para la adquisición de insumos para la </w:t>
              <w:br w:type="textWrapping"/>
              <w:t xml:space="preserve">prestación de servicios que garanticen su normal funcionamiento y la sostenibilidad en el </w:t>
              <w:br w:type="textWrapping"/>
              <w:t xml:space="preserve">tiempo mediante la venta de servicios que genere ingresos para CORPAMAG, entre otras.</w:t>
            </w:r>
          </w:p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Las demás funciones asignadas por la autoridad competente, de acuerdo con el nivel, la naturaleza y el área de desempeño del cargo.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2">
            <w:pPr>
              <w:spacing w:after="0" w:lineRule="auto"/>
              <w:ind w:left="113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Administración de los Recursos Naturales y del Ambiente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Sistema Integrado de Gestión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Contratación estatal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Normas de requisitos generales para competencia de los Laboratorios de ensayos (NTC ISO/IEC 17025).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 ISO 10012, sistema de gestión de la medición. Requisitos para los procesos de medición y los equipos de medición.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Vocabulario internacional de metrología - VIM - JCGM200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del núcleo básico del conocimiento en: Ingeniería Ambiental, Sanitaria y Afines, Ingeniería Química y afines.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con las funciones a su cargo.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Cuatro (44)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del núcleo básico del conocimiento en: Ingeniería Ambiental, Sanitaria y Afines, Ingeniería Química y afines. 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Sesenta y ocho (68) meses de experiencia profesional relacionada.</w:t>
            </w:r>
          </w:p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(Directivo):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C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  <w:p w:rsidR="00000000" w:rsidDel="00000000" w:rsidP="00000000" w:rsidRDefault="00000000" w:rsidRPr="00000000" w14:paraId="00000092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Visión estratégica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efectivo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Planeación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 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del desarrollo de las personas 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Pensamiento sistemático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Resolución de conflictos</w:t>
            </w:r>
          </w:p>
        </w:tc>
      </w:tr>
    </w:tbl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4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22F1D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22F1D"/>
    <w:rPr>
      <w:rFonts w:ascii="Tahoma" w:cs="Tahoma" w:eastAsia="Times New Roman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zgaj09PAiWGoE0OECqzzJMf/7g==">AMUW2mWH+QoLctYHIcH6zBSD6tdDEl9qhHf+QHZC3U7j0cNa9Aayzujwuri7qg/hKNdDFIBaQCAl7OJEj2qMfVAVuimTb8NPT24dHmJ/89McGbUEJtw1uSE=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2022-01-03T16:53:00Z</dcterms:created>
  <dc:creator>LizethP</dc:creator>
</cp:coreProperties>
</file>